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60A97006" w:rsidR="00981714" w:rsidRPr="00841BCD" w:rsidRDefault="00981714" w:rsidP="0098171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Pr="00841BCD">
        <w:rPr>
          <w:rFonts w:ascii="Arial" w:eastAsia="SimSun" w:hAnsi="Arial"/>
          <w:b/>
          <w:sz w:val="24"/>
        </w:rPr>
        <w:t xml:space="preserve">      </w:t>
      </w:r>
      <w:r w:rsidRPr="00841BCD">
        <w:rPr>
          <w:rFonts w:ascii="Arial" w:eastAsia="SimSun" w:hAnsi="Arial"/>
          <w:b/>
          <w:bCs/>
          <w:sz w:val="24"/>
        </w:rPr>
        <w:tab/>
      </w:r>
      <w:r w:rsidR="0007499E" w:rsidRPr="0007499E">
        <w:rPr>
          <w:rFonts w:ascii="Arial" w:eastAsia="SimSun" w:hAnsi="Arial"/>
          <w:b/>
          <w:bCs/>
          <w:sz w:val="24"/>
          <w:lang w:eastAsia="ja-JP"/>
        </w:rPr>
        <w:t>R4-2119966</w:t>
      </w:r>
    </w:p>
    <w:p w14:paraId="2007BA0D" w14:textId="77777777"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E-meeting, 1</w:t>
      </w:r>
      <w:r w:rsidRPr="00633A6E">
        <w:rPr>
          <w:rFonts w:ascii="Arial" w:eastAsia="SimSun" w:hAnsi="Arial"/>
          <w:b/>
          <w:sz w:val="24"/>
          <w:vertAlign w:val="superscript"/>
        </w:rPr>
        <w:t>st</w:t>
      </w:r>
      <w:r>
        <w:rPr>
          <w:rFonts w:ascii="Arial" w:eastAsia="SimSun" w:hAnsi="Arial"/>
          <w:b/>
          <w:sz w:val="24"/>
        </w:rPr>
        <w:t xml:space="preserve"> – 12</w:t>
      </w:r>
      <w:r w:rsidRPr="00633A6E">
        <w:rPr>
          <w:rFonts w:ascii="Arial" w:eastAsia="SimSun" w:hAnsi="Arial"/>
          <w:b/>
          <w:sz w:val="24"/>
          <w:vertAlign w:val="superscript"/>
        </w:rPr>
        <w:t>th</w:t>
      </w:r>
      <w:r>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5D27F788" w14:textId="77777777" w:rsidR="000B4930" w:rsidRPr="001B4D95" w:rsidRDefault="000B4930" w:rsidP="000B4930">
      <w:pPr>
        <w:rPr>
          <w:rFonts w:ascii="Arial" w:eastAsia="SimSun" w:hAnsi="Arial" w:cs="Arial"/>
        </w:rPr>
      </w:pPr>
    </w:p>
    <w:p w14:paraId="615013EA" w14:textId="4E35A907" w:rsidR="000B4930" w:rsidRDefault="000B4930" w:rsidP="000B4930">
      <w:pPr>
        <w:spacing w:after="60"/>
        <w:ind w:left="1985" w:hanging="1985"/>
        <w:rPr>
          <w:rFonts w:ascii="Arial" w:hAnsi="Arial" w:cs="Arial"/>
          <w:bCs/>
        </w:rPr>
      </w:pPr>
      <w:r>
        <w:rPr>
          <w:rFonts w:ascii="Arial" w:hAnsi="Arial" w:cs="Arial"/>
          <w:b/>
        </w:rPr>
        <w:t>Title:</w:t>
      </w:r>
      <w:r>
        <w:rPr>
          <w:rFonts w:ascii="Arial" w:hAnsi="Arial" w:cs="Arial"/>
          <w:b/>
        </w:rPr>
        <w:tab/>
      </w:r>
      <w:r w:rsidRPr="00B83AB5">
        <w:rPr>
          <w:rFonts w:ascii="Arial" w:hAnsi="Arial" w:cs="Arial"/>
          <w:bCs/>
        </w:rPr>
        <w:t xml:space="preserve">LS on </w:t>
      </w:r>
      <w:r>
        <w:rPr>
          <w:rFonts w:ascii="Arial" w:hAnsi="Arial" w:cs="Arial"/>
          <w:bCs/>
        </w:rPr>
        <w:t>release independence aspects of newly introduced FR2 CA BW Classes</w:t>
      </w:r>
      <w:r w:rsidR="00587CAC">
        <w:rPr>
          <w:rFonts w:ascii="Arial" w:hAnsi="Arial" w:cs="Arial"/>
          <w:bCs/>
        </w:rPr>
        <w:t xml:space="preserve"> and CBM/IBM </w:t>
      </w:r>
      <w:r w:rsidR="00E46D55">
        <w:rPr>
          <w:rFonts w:ascii="Arial" w:hAnsi="Arial" w:cs="Arial"/>
          <w:bCs/>
        </w:rPr>
        <w:t xml:space="preserve">UE capability </w:t>
      </w:r>
      <w:r w:rsidR="00587CAC">
        <w:rPr>
          <w:rFonts w:ascii="Arial" w:hAnsi="Arial" w:cs="Arial"/>
          <w:bCs/>
        </w:rPr>
        <w:t>“both”</w:t>
      </w:r>
    </w:p>
    <w:p w14:paraId="5818ED58" w14:textId="77777777" w:rsidR="000B4930" w:rsidRDefault="000B4930" w:rsidP="000B4930">
      <w:pPr>
        <w:spacing w:after="60"/>
        <w:ind w:left="1985" w:hanging="1985"/>
        <w:rPr>
          <w:rFonts w:ascii="Arial" w:hAnsi="Arial" w:cs="Arial"/>
          <w:bCs/>
        </w:rPr>
      </w:pPr>
      <w:r>
        <w:rPr>
          <w:rFonts w:ascii="Arial" w:hAnsi="Arial" w:cs="Arial"/>
          <w:b/>
        </w:rPr>
        <w:t>Response to:</w:t>
      </w:r>
      <w:r>
        <w:rPr>
          <w:rFonts w:ascii="Arial" w:hAnsi="Arial" w:cs="Arial"/>
          <w:bCs/>
        </w:rPr>
        <w:tab/>
      </w:r>
    </w:p>
    <w:p w14:paraId="4F56340A" w14:textId="0C4B324F" w:rsidR="000B4930" w:rsidRDefault="000B4930" w:rsidP="000B493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125223">
        <w:rPr>
          <w:rFonts w:ascii="Arial" w:hAnsi="Arial" w:cs="Arial"/>
          <w:bCs/>
        </w:rPr>
        <w:t>7</w:t>
      </w:r>
    </w:p>
    <w:p w14:paraId="39175320" w14:textId="5B26D22A" w:rsidR="000B4930" w:rsidRDefault="000B4930" w:rsidP="000B4930">
      <w:pPr>
        <w:spacing w:after="60"/>
        <w:ind w:left="1985" w:hanging="1985"/>
        <w:rPr>
          <w:rFonts w:ascii="Arial" w:hAnsi="Arial" w:cs="Arial"/>
          <w:bCs/>
        </w:rPr>
      </w:pPr>
      <w:r>
        <w:rPr>
          <w:rFonts w:ascii="Arial" w:hAnsi="Arial" w:cs="Arial"/>
          <w:b/>
        </w:rPr>
        <w:t>Work Item:</w:t>
      </w:r>
      <w:r>
        <w:rPr>
          <w:rFonts w:ascii="Arial" w:hAnsi="Arial" w:cs="Arial"/>
          <w:bCs/>
        </w:rPr>
        <w:tab/>
      </w:r>
      <w:r w:rsidR="000C0A4B" w:rsidRPr="000C0A4B">
        <w:rPr>
          <w:rFonts w:ascii="Arial" w:hAnsi="Arial" w:cs="Arial"/>
          <w:bCs/>
        </w:rPr>
        <w:t>NR_RF_FR2_req_enh2-Core</w:t>
      </w:r>
    </w:p>
    <w:p w14:paraId="4EDCD741" w14:textId="77777777" w:rsidR="000B4930" w:rsidRDefault="000B4930" w:rsidP="000B4930">
      <w:pPr>
        <w:spacing w:after="60"/>
        <w:ind w:left="1985" w:hanging="1985"/>
        <w:rPr>
          <w:rFonts w:ascii="Arial" w:hAnsi="Arial" w:cs="Arial"/>
          <w:b/>
        </w:rPr>
      </w:pPr>
    </w:p>
    <w:p w14:paraId="093AB048" w14:textId="77777777" w:rsidR="000B4930" w:rsidRDefault="000B4930" w:rsidP="000B493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B898191" w14:textId="30A90806" w:rsidR="000B4930" w:rsidRDefault="000B4930" w:rsidP="000B4930">
      <w:pPr>
        <w:spacing w:after="60"/>
        <w:ind w:left="1985" w:hanging="1985"/>
        <w:rPr>
          <w:rFonts w:ascii="Arial" w:hAnsi="Arial" w:cs="Arial"/>
          <w:bCs/>
        </w:rPr>
      </w:pPr>
      <w:r>
        <w:rPr>
          <w:rFonts w:ascii="Arial" w:hAnsi="Arial" w:cs="Arial"/>
          <w:b/>
        </w:rPr>
        <w:t>To:</w:t>
      </w:r>
      <w:r>
        <w:rPr>
          <w:rFonts w:ascii="Arial" w:hAnsi="Arial" w:cs="Arial"/>
          <w:bCs/>
        </w:rPr>
        <w:tab/>
        <w:t>RAN</w:t>
      </w:r>
      <w:r w:rsidR="000C0A4B">
        <w:rPr>
          <w:rFonts w:ascii="Arial" w:hAnsi="Arial" w:cs="Arial"/>
          <w:bCs/>
        </w:rPr>
        <w:t>2</w:t>
      </w:r>
    </w:p>
    <w:p w14:paraId="553C4F1F" w14:textId="77777777" w:rsidR="000B4930" w:rsidRDefault="000B4930" w:rsidP="000B4930">
      <w:pPr>
        <w:spacing w:after="60"/>
        <w:ind w:left="1985" w:hanging="1985"/>
        <w:rPr>
          <w:rFonts w:ascii="Arial" w:hAnsi="Arial" w:cs="Arial"/>
          <w:bCs/>
        </w:rPr>
      </w:pPr>
      <w:r>
        <w:rPr>
          <w:rFonts w:ascii="Arial" w:hAnsi="Arial" w:cs="Arial"/>
          <w:b/>
        </w:rPr>
        <w:t>Cc:</w:t>
      </w:r>
      <w:r>
        <w:rPr>
          <w:rFonts w:ascii="Arial" w:hAnsi="Arial" w:cs="Arial"/>
          <w:bCs/>
        </w:rPr>
        <w:tab/>
      </w:r>
    </w:p>
    <w:p w14:paraId="05B441FD" w14:textId="77777777" w:rsidR="000B4930" w:rsidRPr="00296941" w:rsidRDefault="000B4930" w:rsidP="000B4930">
      <w:pPr>
        <w:spacing w:after="60"/>
        <w:ind w:left="1985" w:hanging="1985"/>
        <w:rPr>
          <w:rFonts w:ascii="Arial" w:hAnsi="Arial" w:cs="Arial"/>
          <w:bCs/>
        </w:rPr>
      </w:pPr>
    </w:p>
    <w:p w14:paraId="6F5445B3" w14:textId="77777777" w:rsidR="000B4930" w:rsidRPr="000F4E43" w:rsidRDefault="000B4930" w:rsidP="000B493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F02C61D" w14:textId="77777777" w:rsidR="000B4930" w:rsidRPr="00E16719" w:rsidRDefault="000B4930" w:rsidP="000B4930">
      <w:pPr>
        <w:spacing w:after="60"/>
        <w:ind w:left="2553" w:hanging="1985"/>
        <w:rPr>
          <w:rFonts w:ascii="Arial" w:hAnsi="Arial" w:cs="Arial"/>
          <w:b/>
        </w:rPr>
      </w:pPr>
      <w:r w:rsidRPr="00E16719">
        <w:rPr>
          <w:rFonts w:ascii="Arial" w:hAnsi="Arial" w:cs="Arial"/>
          <w:b/>
        </w:rPr>
        <w:t>Name: Petri Vasenkari</w:t>
      </w:r>
    </w:p>
    <w:p w14:paraId="7876F12B" w14:textId="77777777" w:rsidR="000B4930" w:rsidRPr="00871F09" w:rsidRDefault="000B4930" w:rsidP="000B4930">
      <w:pPr>
        <w:spacing w:after="60"/>
        <w:ind w:left="2553" w:hanging="1985"/>
        <w:rPr>
          <w:rFonts w:ascii="Arial" w:hAnsi="Arial" w:cs="Arial"/>
          <w:color w:val="0000FF"/>
        </w:rPr>
      </w:pPr>
      <w:r w:rsidRPr="00871F09">
        <w:rPr>
          <w:rFonts w:ascii="Arial" w:hAnsi="Arial" w:cs="Arial"/>
          <w:b/>
          <w:color w:val="0000FF"/>
        </w:rPr>
        <w:t>E-mail Address: petri.j.vasenkari@nok</w:t>
      </w:r>
      <w:r>
        <w:rPr>
          <w:rFonts w:ascii="Arial" w:hAnsi="Arial" w:cs="Arial"/>
          <w:b/>
          <w:color w:val="0000FF"/>
        </w:rPr>
        <w:t>ia.com</w:t>
      </w:r>
    </w:p>
    <w:p w14:paraId="060EE607" w14:textId="77777777" w:rsidR="000B4930" w:rsidRPr="00871F09" w:rsidRDefault="000B4930" w:rsidP="000B4930">
      <w:pPr>
        <w:spacing w:after="60"/>
        <w:ind w:left="1985" w:hanging="1985"/>
        <w:rPr>
          <w:rFonts w:ascii="Arial" w:hAnsi="Arial" w:cs="Arial"/>
          <w:b/>
        </w:rPr>
      </w:pPr>
    </w:p>
    <w:p w14:paraId="049B4123" w14:textId="77777777" w:rsidR="000B4930" w:rsidRPr="00C80F16" w:rsidRDefault="000B4930" w:rsidP="000B493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2" w:history="1">
        <w:r w:rsidRPr="00C80F16">
          <w:rPr>
            <w:rStyle w:val="Hyperlink"/>
            <w:rFonts w:cs="Arial"/>
          </w:rPr>
          <w:t>mailto:3GPPLiaison@etsi.org</w:t>
        </w:r>
      </w:hyperlink>
      <w:r w:rsidRPr="00C80F16">
        <w:rPr>
          <w:rFonts w:ascii="Arial" w:hAnsi="Arial" w:cs="Arial"/>
          <w:b/>
        </w:rPr>
        <w:t xml:space="preserve"> </w:t>
      </w:r>
      <w:r w:rsidRPr="00C80F16">
        <w:rPr>
          <w:rFonts w:ascii="Arial" w:hAnsi="Arial" w:cs="Arial"/>
          <w:bCs/>
        </w:rPr>
        <w:tab/>
      </w:r>
    </w:p>
    <w:p w14:paraId="531E7DBB" w14:textId="77777777" w:rsidR="000B4930" w:rsidRPr="00F30ED7" w:rsidRDefault="000B4930" w:rsidP="000B4930">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14:paraId="53CA5A9B" w14:textId="77777777" w:rsidR="000B4930" w:rsidRPr="000F4E43" w:rsidRDefault="000B4930" w:rsidP="000B4930">
      <w:pPr>
        <w:pBdr>
          <w:bottom w:val="single" w:sz="4" w:space="1" w:color="auto"/>
        </w:pBdr>
        <w:rPr>
          <w:rFonts w:ascii="Arial" w:hAnsi="Arial" w:cs="Arial"/>
        </w:rPr>
      </w:pPr>
    </w:p>
    <w:p w14:paraId="26925051" w14:textId="77777777" w:rsidR="000B4930" w:rsidRPr="000F4E43" w:rsidRDefault="000B4930" w:rsidP="000B4930">
      <w:pPr>
        <w:spacing w:afterLines="50" w:after="120"/>
        <w:rPr>
          <w:rFonts w:ascii="Arial" w:hAnsi="Arial" w:cs="Arial"/>
          <w:b/>
        </w:rPr>
      </w:pPr>
      <w:bookmarkStart w:id="4" w:name="OLE_LINK205"/>
      <w:bookmarkStart w:id="5" w:name="OLE_LINK206"/>
      <w:r w:rsidRPr="000F4E43">
        <w:rPr>
          <w:rFonts w:ascii="Arial" w:hAnsi="Arial" w:cs="Arial"/>
          <w:b/>
        </w:rPr>
        <w:t>1. Overall Description:</w:t>
      </w:r>
    </w:p>
    <w:p w14:paraId="6148D764" w14:textId="734155C1" w:rsidR="000B4930" w:rsidRDefault="00BE602B" w:rsidP="000B4930">
      <w:pPr>
        <w:pStyle w:val="Header"/>
        <w:spacing w:afterLines="50" w:after="120"/>
        <w:rPr>
          <w:rFonts w:cs="Arial"/>
          <w:b w:val="0"/>
          <w:bCs/>
          <w:lang w:eastAsia="zh-CN"/>
        </w:rPr>
      </w:pPr>
      <w:r w:rsidRPr="00BE602B">
        <w:rPr>
          <w:rFonts w:cs="Arial"/>
          <w:b w:val="0"/>
          <w:bCs/>
          <w:lang w:eastAsia="zh-CN"/>
        </w:rPr>
        <w:t>RAN4</w:t>
      </w:r>
      <w:r>
        <w:rPr>
          <w:rFonts w:cs="Arial"/>
          <w:b w:val="0"/>
          <w:bCs/>
          <w:lang w:eastAsia="zh-CN"/>
        </w:rPr>
        <w:t xml:space="preserve"> has intorduced new FR2</w:t>
      </w:r>
      <w:r w:rsidR="00C64B48">
        <w:rPr>
          <w:rFonts w:cs="Arial"/>
          <w:b w:val="0"/>
          <w:bCs/>
          <w:lang w:eastAsia="zh-CN"/>
        </w:rPr>
        <w:t xml:space="preserve"> FBG2</w:t>
      </w:r>
      <w:r>
        <w:rPr>
          <w:rFonts w:cs="Arial"/>
          <w:b w:val="0"/>
          <w:bCs/>
          <w:lang w:eastAsia="zh-CN"/>
        </w:rPr>
        <w:t xml:space="preserve"> CA BW classes </w:t>
      </w:r>
      <w:r w:rsidRPr="00BE602B">
        <w:rPr>
          <w:rFonts w:cs="Arial"/>
          <w:b w:val="0"/>
          <w:bCs/>
          <w:lang w:eastAsia="zh-CN"/>
        </w:rPr>
        <w:t>R, S, T, U</w:t>
      </w:r>
      <w:r>
        <w:rPr>
          <w:rFonts w:cs="Arial"/>
          <w:b w:val="0"/>
          <w:bCs/>
          <w:lang w:eastAsia="zh-CN"/>
        </w:rPr>
        <w:t xml:space="preserve"> into 38.101-2 [1]</w:t>
      </w:r>
      <w:r w:rsidR="002D2600">
        <w:rPr>
          <w:rFonts w:cs="Arial"/>
          <w:b w:val="0"/>
          <w:bCs/>
          <w:lang w:eastAsia="zh-CN"/>
        </w:rPr>
        <w:t>, see below.</w:t>
      </w:r>
    </w:p>
    <w:p w14:paraId="532F074B" w14:textId="77777777" w:rsidR="00C34FDB" w:rsidRPr="00C04A08" w:rsidRDefault="00C34FDB" w:rsidP="00C34FDB">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61"/>
        <w:gridCol w:w="3652"/>
        <w:gridCol w:w="2190"/>
        <w:gridCol w:w="1946"/>
      </w:tblGrid>
      <w:tr w:rsidR="00C34FDB" w:rsidRPr="00C04A08" w14:paraId="4D183360" w14:textId="77777777" w:rsidTr="009939A5">
        <w:trPr>
          <w:trHeight w:val="187"/>
          <w:jc w:val="center"/>
        </w:trPr>
        <w:tc>
          <w:tcPr>
            <w:tcW w:w="1046" w:type="pct"/>
            <w:shd w:val="clear" w:color="auto" w:fill="auto"/>
            <w:tcMar>
              <w:top w:w="15" w:type="dxa"/>
              <w:left w:w="108" w:type="dxa"/>
              <w:bottom w:w="0" w:type="dxa"/>
              <w:right w:w="108" w:type="dxa"/>
            </w:tcMar>
            <w:hideMark/>
          </w:tcPr>
          <w:p w14:paraId="4E379F63" w14:textId="77777777" w:rsidR="00C34FDB" w:rsidRPr="00C04A08" w:rsidRDefault="00C34FDB" w:rsidP="009939A5">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6EA7C52" w14:textId="77777777" w:rsidR="00C34FDB" w:rsidRPr="00C04A08" w:rsidRDefault="00C34FDB" w:rsidP="009939A5">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2CB02A16" w14:textId="77777777" w:rsidR="00C34FDB" w:rsidRPr="00C04A08" w:rsidRDefault="00C34FDB" w:rsidP="009939A5">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D4B4EBA" w14:textId="77777777" w:rsidR="00C34FDB" w:rsidRPr="00C04A08" w:rsidRDefault="00C34FDB" w:rsidP="009939A5">
            <w:pPr>
              <w:pStyle w:val="TAH"/>
              <w:rPr>
                <w:rFonts w:eastAsia="MS PGothic"/>
              </w:rPr>
            </w:pPr>
            <w:r w:rsidRPr="00C04A08">
              <w:t>Fallback group</w:t>
            </w:r>
          </w:p>
        </w:tc>
      </w:tr>
      <w:tr w:rsidR="00C34FDB" w:rsidRPr="00C04A08" w14:paraId="5926C6BA" w14:textId="77777777" w:rsidTr="009939A5">
        <w:trPr>
          <w:trHeight w:val="187"/>
          <w:jc w:val="center"/>
        </w:trPr>
        <w:tc>
          <w:tcPr>
            <w:tcW w:w="1046" w:type="pct"/>
            <w:shd w:val="clear" w:color="auto" w:fill="auto"/>
            <w:tcMar>
              <w:top w:w="15" w:type="dxa"/>
              <w:left w:w="108" w:type="dxa"/>
              <w:bottom w:w="0" w:type="dxa"/>
              <w:right w:w="108" w:type="dxa"/>
            </w:tcMar>
            <w:hideMark/>
          </w:tcPr>
          <w:p w14:paraId="511E96E1" w14:textId="77777777" w:rsidR="00C34FDB" w:rsidRPr="00C04A08" w:rsidRDefault="00C34FDB" w:rsidP="009939A5">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D8F2635" w14:textId="77777777" w:rsidR="00C34FDB" w:rsidRPr="00C04A08" w:rsidRDefault="00C34FDB" w:rsidP="009939A5">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7B98B62" w14:textId="77777777" w:rsidR="00C34FDB" w:rsidRPr="00C04A08" w:rsidRDefault="00C34FDB" w:rsidP="009939A5">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424F70F" w14:textId="77777777" w:rsidR="00C34FDB" w:rsidRPr="00C04A08" w:rsidRDefault="00C34FDB" w:rsidP="009939A5">
            <w:pPr>
              <w:pStyle w:val="TAC"/>
              <w:rPr>
                <w:rFonts w:eastAsia="MS PGothic"/>
              </w:rPr>
            </w:pPr>
            <w:r w:rsidRPr="00C04A08">
              <w:t>2</w:t>
            </w:r>
          </w:p>
        </w:tc>
      </w:tr>
      <w:tr w:rsidR="00C34FDB" w:rsidRPr="00C04A08" w14:paraId="4E338772" w14:textId="77777777" w:rsidTr="009939A5">
        <w:trPr>
          <w:trHeight w:val="187"/>
          <w:jc w:val="center"/>
        </w:trPr>
        <w:tc>
          <w:tcPr>
            <w:tcW w:w="1046" w:type="pct"/>
            <w:shd w:val="clear" w:color="auto" w:fill="auto"/>
            <w:tcMar>
              <w:top w:w="15" w:type="dxa"/>
              <w:left w:w="108" w:type="dxa"/>
              <w:bottom w:w="0" w:type="dxa"/>
              <w:right w:w="108" w:type="dxa"/>
            </w:tcMar>
            <w:hideMark/>
          </w:tcPr>
          <w:p w14:paraId="3FA2A3F7" w14:textId="77777777" w:rsidR="00C34FDB" w:rsidRPr="00C04A08" w:rsidRDefault="00C34FDB" w:rsidP="009939A5">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5D78FEC4" w14:textId="77777777" w:rsidR="00C34FDB" w:rsidRPr="00C04A08" w:rsidRDefault="00C34FDB" w:rsidP="009939A5">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5D27C59" w14:textId="77777777" w:rsidR="00C34FDB" w:rsidRPr="00C04A08" w:rsidRDefault="00C34FDB" w:rsidP="009939A5">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6F91F52" w14:textId="77777777" w:rsidR="00C34FDB" w:rsidRPr="00C04A08" w:rsidRDefault="00C34FDB" w:rsidP="009939A5">
            <w:pPr>
              <w:pStyle w:val="TAC"/>
              <w:rPr>
                <w:rFonts w:eastAsia="MS PGothic"/>
              </w:rPr>
            </w:pPr>
          </w:p>
        </w:tc>
      </w:tr>
      <w:tr w:rsidR="00C34FDB" w:rsidRPr="00C04A08" w14:paraId="0A558473" w14:textId="77777777" w:rsidTr="009939A5">
        <w:trPr>
          <w:trHeight w:val="187"/>
          <w:jc w:val="center"/>
        </w:trPr>
        <w:tc>
          <w:tcPr>
            <w:tcW w:w="1046" w:type="pct"/>
            <w:shd w:val="clear" w:color="auto" w:fill="auto"/>
            <w:tcMar>
              <w:top w:w="15" w:type="dxa"/>
              <w:left w:w="108" w:type="dxa"/>
              <w:bottom w:w="0" w:type="dxa"/>
              <w:right w:w="108" w:type="dxa"/>
            </w:tcMar>
            <w:hideMark/>
          </w:tcPr>
          <w:p w14:paraId="29E00798" w14:textId="77777777" w:rsidR="00C34FDB" w:rsidRPr="00C04A08" w:rsidRDefault="00C34FDB" w:rsidP="009939A5">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12900A45" w14:textId="77777777" w:rsidR="00C34FDB" w:rsidRPr="00C04A08" w:rsidRDefault="00C34FDB" w:rsidP="009939A5">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AE6A773" w14:textId="77777777" w:rsidR="00C34FDB" w:rsidRPr="00C04A08" w:rsidRDefault="00C34FDB" w:rsidP="009939A5">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3DB2AAF6" w14:textId="77777777" w:rsidR="00C34FDB" w:rsidRPr="00C04A08" w:rsidRDefault="00C34FDB" w:rsidP="009939A5">
            <w:pPr>
              <w:pStyle w:val="TAC"/>
              <w:rPr>
                <w:rFonts w:eastAsia="MS PGothic"/>
              </w:rPr>
            </w:pPr>
          </w:p>
        </w:tc>
      </w:tr>
      <w:tr w:rsidR="00C34FDB" w:rsidRPr="00C04A08" w14:paraId="76714B09" w14:textId="77777777" w:rsidTr="009939A5">
        <w:trPr>
          <w:trHeight w:val="187"/>
          <w:jc w:val="center"/>
        </w:trPr>
        <w:tc>
          <w:tcPr>
            <w:tcW w:w="1046" w:type="pct"/>
            <w:shd w:val="clear" w:color="auto" w:fill="auto"/>
            <w:tcMar>
              <w:top w:w="15" w:type="dxa"/>
              <w:left w:w="108" w:type="dxa"/>
              <w:bottom w:w="0" w:type="dxa"/>
              <w:right w:w="108" w:type="dxa"/>
            </w:tcMar>
          </w:tcPr>
          <w:p w14:paraId="0DC6E488" w14:textId="77777777" w:rsidR="00C34FDB" w:rsidRPr="00C34FDB" w:rsidRDefault="00C34FDB" w:rsidP="009939A5">
            <w:pPr>
              <w:pStyle w:val="TAC"/>
              <w:rPr>
                <w:highlight w:val="yellow"/>
              </w:rPr>
            </w:pPr>
            <w:r w:rsidRPr="00C34FDB">
              <w:rPr>
                <w:highlight w:val="yellow"/>
              </w:rPr>
              <w:t>R</w:t>
            </w:r>
          </w:p>
        </w:tc>
        <w:tc>
          <w:tcPr>
            <w:tcW w:w="1854" w:type="pct"/>
            <w:shd w:val="clear" w:color="auto" w:fill="auto"/>
            <w:tcMar>
              <w:top w:w="15" w:type="dxa"/>
              <w:left w:w="108" w:type="dxa"/>
              <w:bottom w:w="0" w:type="dxa"/>
              <w:right w:w="108" w:type="dxa"/>
            </w:tcMar>
          </w:tcPr>
          <w:p w14:paraId="2239E417" w14:textId="77777777" w:rsidR="00C34FDB" w:rsidRPr="00C34FDB" w:rsidRDefault="00C34FDB" w:rsidP="009939A5">
            <w:pPr>
              <w:pStyle w:val="TAC"/>
              <w:rPr>
                <w:highlight w:val="yellow"/>
              </w:rPr>
            </w:pPr>
            <w:r w:rsidRPr="00C34FDB">
              <w:rPr>
                <w:highlight w:val="yellow"/>
              </w:rPr>
              <w:t>800 MHz &lt; BW</w:t>
            </w:r>
            <w:r w:rsidRPr="00C34FDB">
              <w:rPr>
                <w:highlight w:val="yellow"/>
                <w:vertAlign w:val="subscript"/>
              </w:rPr>
              <w:t>Channel_CA</w:t>
            </w:r>
            <w:r w:rsidRPr="00C34FDB">
              <w:rPr>
                <w:highlight w:val="yellow"/>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21F0000D" w14:textId="77777777" w:rsidR="00C34FDB" w:rsidRPr="00C34FDB" w:rsidRDefault="00C34FDB" w:rsidP="009939A5">
            <w:pPr>
              <w:pStyle w:val="TAC"/>
              <w:rPr>
                <w:highlight w:val="yellow"/>
              </w:rPr>
            </w:pPr>
            <w:r w:rsidRPr="00C34FDB">
              <w:rPr>
                <w:highlight w:val="yellow"/>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F3EC752" w14:textId="77777777" w:rsidR="00C34FDB" w:rsidRPr="00C04A08" w:rsidRDefault="00C34FDB" w:rsidP="009939A5">
            <w:pPr>
              <w:pStyle w:val="TAC"/>
            </w:pPr>
          </w:p>
        </w:tc>
      </w:tr>
      <w:tr w:rsidR="00C34FDB" w:rsidRPr="00C04A08" w14:paraId="7FE03196" w14:textId="77777777" w:rsidTr="009939A5">
        <w:trPr>
          <w:trHeight w:val="187"/>
          <w:jc w:val="center"/>
        </w:trPr>
        <w:tc>
          <w:tcPr>
            <w:tcW w:w="1046" w:type="pct"/>
            <w:shd w:val="clear" w:color="auto" w:fill="auto"/>
            <w:tcMar>
              <w:top w:w="15" w:type="dxa"/>
              <w:left w:w="108" w:type="dxa"/>
              <w:bottom w:w="0" w:type="dxa"/>
              <w:right w:w="108" w:type="dxa"/>
            </w:tcMar>
          </w:tcPr>
          <w:p w14:paraId="73588596" w14:textId="77777777" w:rsidR="00C34FDB" w:rsidRPr="00C34FDB" w:rsidRDefault="00C34FDB" w:rsidP="009939A5">
            <w:pPr>
              <w:pStyle w:val="TAC"/>
              <w:rPr>
                <w:highlight w:val="yellow"/>
              </w:rPr>
            </w:pPr>
            <w:r w:rsidRPr="00C34FDB">
              <w:rPr>
                <w:highlight w:val="yellow"/>
              </w:rPr>
              <w:t>S</w:t>
            </w:r>
          </w:p>
        </w:tc>
        <w:tc>
          <w:tcPr>
            <w:tcW w:w="1854" w:type="pct"/>
            <w:shd w:val="clear" w:color="auto" w:fill="auto"/>
            <w:tcMar>
              <w:top w:w="15" w:type="dxa"/>
              <w:left w:w="108" w:type="dxa"/>
              <w:bottom w:w="0" w:type="dxa"/>
              <w:right w:w="108" w:type="dxa"/>
            </w:tcMar>
          </w:tcPr>
          <w:p w14:paraId="2609CC4C" w14:textId="77777777" w:rsidR="00C34FDB" w:rsidRPr="00C34FDB" w:rsidRDefault="00C34FDB" w:rsidP="009939A5">
            <w:pPr>
              <w:pStyle w:val="TAC"/>
              <w:rPr>
                <w:highlight w:val="yellow"/>
              </w:rPr>
            </w:pPr>
            <w:r w:rsidRPr="00C34FDB">
              <w:rPr>
                <w:highlight w:val="yellow"/>
              </w:rPr>
              <w:t>1000 MHz &lt; BW</w:t>
            </w:r>
            <w:r w:rsidRPr="00C34FDB">
              <w:rPr>
                <w:highlight w:val="yellow"/>
                <w:vertAlign w:val="subscript"/>
              </w:rPr>
              <w:t>Channel_CA</w:t>
            </w:r>
            <w:r w:rsidRPr="00C34FDB">
              <w:rPr>
                <w:highlight w:val="yellow"/>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60EF3C60" w14:textId="77777777" w:rsidR="00C34FDB" w:rsidRPr="00C34FDB" w:rsidRDefault="00C34FDB" w:rsidP="009939A5">
            <w:pPr>
              <w:pStyle w:val="TAC"/>
              <w:rPr>
                <w:highlight w:val="yellow"/>
              </w:rPr>
            </w:pPr>
            <w:r w:rsidRPr="00C34FDB">
              <w:rPr>
                <w:highlight w:val="yellow"/>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4EC14A0" w14:textId="77777777" w:rsidR="00C34FDB" w:rsidRPr="00C04A08" w:rsidRDefault="00C34FDB" w:rsidP="009939A5">
            <w:pPr>
              <w:pStyle w:val="TAC"/>
            </w:pPr>
          </w:p>
        </w:tc>
      </w:tr>
      <w:tr w:rsidR="00C34FDB" w:rsidRPr="00C04A08" w14:paraId="0AEAEAAE" w14:textId="77777777" w:rsidTr="009939A5">
        <w:trPr>
          <w:trHeight w:val="187"/>
          <w:jc w:val="center"/>
        </w:trPr>
        <w:tc>
          <w:tcPr>
            <w:tcW w:w="1046" w:type="pct"/>
            <w:shd w:val="clear" w:color="auto" w:fill="auto"/>
            <w:tcMar>
              <w:top w:w="15" w:type="dxa"/>
              <w:left w:w="108" w:type="dxa"/>
              <w:bottom w:w="0" w:type="dxa"/>
              <w:right w:w="108" w:type="dxa"/>
            </w:tcMar>
          </w:tcPr>
          <w:p w14:paraId="56DB442C" w14:textId="77777777" w:rsidR="00C34FDB" w:rsidRPr="00C34FDB" w:rsidRDefault="00C34FDB" w:rsidP="009939A5">
            <w:pPr>
              <w:pStyle w:val="TAC"/>
              <w:rPr>
                <w:highlight w:val="yellow"/>
              </w:rPr>
            </w:pPr>
            <w:r w:rsidRPr="00C34FDB">
              <w:rPr>
                <w:highlight w:val="yellow"/>
              </w:rPr>
              <w:t>T</w:t>
            </w:r>
          </w:p>
        </w:tc>
        <w:tc>
          <w:tcPr>
            <w:tcW w:w="1854" w:type="pct"/>
            <w:shd w:val="clear" w:color="auto" w:fill="auto"/>
            <w:tcMar>
              <w:top w:w="15" w:type="dxa"/>
              <w:left w:w="108" w:type="dxa"/>
              <w:bottom w:w="0" w:type="dxa"/>
              <w:right w:w="108" w:type="dxa"/>
            </w:tcMar>
          </w:tcPr>
          <w:p w14:paraId="34D32F6A" w14:textId="77777777" w:rsidR="00C34FDB" w:rsidRPr="00C34FDB" w:rsidRDefault="00C34FDB" w:rsidP="009939A5">
            <w:pPr>
              <w:pStyle w:val="TAC"/>
              <w:rPr>
                <w:highlight w:val="yellow"/>
              </w:rPr>
            </w:pPr>
            <w:r w:rsidRPr="00C34FDB">
              <w:rPr>
                <w:highlight w:val="yellow"/>
              </w:rPr>
              <w:t>1200 MHz &lt; BW</w:t>
            </w:r>
            <w:r w:rsidRPr="00C34FDB">
              <w:rPr>
                <w:highlight w:val="yellow"/>
                <w:vertAlign w:val="subscript"/>
              </w:rPr>
              <w:t>Channel_CA</w:t>
            </w:r>
            <w:r w:rsidRPr="00C34FDB">
              <w:rPr>
                <w:highlight w:val="yellow"/>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24CED0C6" w14:textId="77777777" w:rsidR="00C34FDB" w:rsidRPr="00C34FDB" w:rsidRDefault="00C34FDB" w:rsidP="009939A5">
            <w:pPr>
              <w:pStyle w:val="TAC"/>
              <w:rPr>
                <w:highlight w:val="yellow"/>
              </w:rPr>
            </w:pPr>
            <w:r w:rsidRPr="00C34FDB">
              <w:rPr>
                <w:highlight w:val="yellow"/>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D2BF88C" w14:textId="77777777" w:rsidR="00C34FDB" w:rsidRPr="00C04A08" w:rsidRDefault="00C34FDB" w:rsidP="009939A5">
            <w:pPr>
              <w:pStyle w:val="TAC"/>
            </w:pPr>
          </w:p>
        </w:tc>
      </w:tr>
      <w:tr w:rsidR="00C34FDB" w:rsidRPr="00C04A08" w14:paraId="0D1A5008" w14:textId="77777777" w:rsidTr="009939A5">
        <w:trPr>
          <w:trHeight w:val="187"/>
          <w:jc w:val="center"/>
        </w:trPr>
        <w:tc>
          <w:tcPr>
            <w:tcW w:w="1046" w:type="pct"/>
            <w:shd w:val="clear" w:color="auto" w:fill="auto"/>
            <w:tcMar>
              <w:top w:w="15" w:type="dxa"/>
              <w:left w:w="108" w:type="dxa"/>
              <w:bottom w:w="0" w:type="dxa"/>
              <w:right w:w="108" w:type="dxa"/>
            </w:tcMar>
          </w:tcPr>
          <w:p w14:paraId="7139C430" w14:textId="77777777" w:rsidR="00C34FDB" w:rsidRPr="00C34FDB" w:rsidRDefault="00C34FDB" w:rsidP="009939A5">
            <w:pPr>
              <w:pStyle w:val="TAC"/>
              <w:rPr>
                <w:highlight w:val="yellow"/>
              </w:rPr>
            </w:pPr>
            <w:r w:rsidRPr="00C34FDB">
              <w:rPr>
                <w:highlight w:val="yellow"/>
              </w:rPr>
              <w:t>U</w:t>
            </w:r>
          </w:p>
        </w:tc>
        <w:tc>
          <w:tcPr>
            <w:tcW w:w="1854" w:type="pct"/>
            <w:shd w:val="clear" w:color="auto" w:fill="auto"/>
            <w:tcMar>
              <w:top w:w="15" w:type="dxa"/>
              <w:left w:w="108" w:type="dxa"/>
              <w:bottom w:w="0" w:type="dxa"/>
              <w:right w:w="108" w:type="dxa"/>
            </w:tcMar>
          </w:tcPr>
          <w:p w14:paraId="5028615E" w14:textId="77777777" w:rsidR="00C34FDB" w:rsidRPr="00C34FDB" w:rsidRDefault="00C34FDB" w:rsidP="009939A5">
            <w:pPr>
              <w:pStyle w:val="TAC"/>
              <w:rPr>
                <w:highlight w:val="yellow"/>
              </w:rPr>
            </w:pPr>
            <w:r w:rsidRPr="00C34FDB">
              <w:rPr>
                <w:highlight w:val="yellow"/>
              </w:rPr>
              <w:t>1400 MHz &lt; BW</w:t>
            </w:r>
            <w:r w:rsidRPr="00C34FDB">
              <w:rPr>
                <w:highlight w:val="yellow"/>
                <w:vertAlign w:val="subscript"/>
              </w:rPr>
              <w:t>Channel_CA</w:t>
            </w:r>
            <w:r w:rsidRPr="00C34FDB">
              <w:rPr>
                <w:highlight w:val="yellow"/>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382C3DC6" w14:textId="77777777" w:rsidR="00C34FDB" w:rsidRPr="00C34FDB" w:rsidRDefault="00C34FDB" w:rsidP="009939A5">
            <w:pPr>
              <w:pStyle w:val="TAC"/>
              <w:rPr>
                <w:highlight w:val="yellow"/>
              </w:rPr>
            </w:pPr>
            <w:r w:rsidRPr="00C34FDB">
              <w:rPr>
                <w:highlight w:val="yellow"/>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44A9A9E" w14:textId="77777777" w:rsidR="00C34FDB" w:rsidRPr="00C04A08" w:rsidRDefault="00C34FDB" w:rsidP="009939A5">
            <w:pPr>
              <w:pStyle w:val="TAC"/>
            </w:pPr>
          </w:p>
        </w:tc>
      </w:tr>
    </w:tbl>
    <w:p w14:paraId="7CF00C36" w14:textId="6B90B168" w:rsidR="00BE602B" w:rsidRDefault="00BE602B" w:rsidP="000B4930">
      <w:pPr>
        <w:pStyle w:val="Header"/>
        <w:spacing w:afterLines="50" w:after="120"/>
        <w:rPr>
          <w:rFonts w:cs="Arial"/>
          <w:b w:val="0"/>
          <w:bCs/>
          <w:lang w:eastAsia="zh-CN"/>
        </w:rPr>
      </w:pPr>
    </w:p>
    <w:p w14:paraId="28F2E469" w14:textId="0D91C4EE" w:rsidR="00C34FDB" w:rsidRDefault="00C34FDB" w:rsidP="000B4930">
      <w:pPr>
        <w:pStyle w:val="Header"/>
        <w:spacing w:afterLines="50" w:after="120"/>
        <w:rPr>
          <w:rFonts w:cs="Arial"/>
          <w:b w:val="0"/>
          <w:bCs/>
          <w:lang w:eastAsia="zh-CN"/>
        </w:rPr>
      </w:pPr>
      <w:r>
        <w:rPr>
          <w:rFonts w:cs="Arial"/>
          <w:b w:val="0"/>
          <w:bCs/>
          <w:lang w:eastAsia="zh-CN"/>
        </w:rPr>
        <w:t xml:space="preserve">Furthermore </w:t>
      </w:r>
      <w:r w:rsidR="00176CF8">
        <w:rPr>
          <w:rFonts w:cs="Arial"/>
          <w:b w:val="0"/>
          <w:bCs/>
          <w:lang w:eastAsia="zh-CN"/>
        </w:rPr>
        <w:t xml:space="preserve">RAN4 has agreed to </w:t>
      </w:r>
      <w:r w:rsidR="00176CF8" w:rsidRPr="00176CF8">
        <w:rPr>
          <w:rFonts w:cs="Arial"/>
          <w:b w:val="0"/>
          <w:bCs/>
          <w:lang w:eastAsia="zh-CN"/>
        </w:rPr>
        <w:t xml:space="preserve">define </w:t>
      </w:r>
      <w:r w:rsidR="002D2600">
        <w:rPr>
          <w:rFonts w:cs="Arial"/>
          <w:b w:val="0"/>
          <w:bCs/>
          <w:lang w:eastAsia="zh-CN"/>
        </w:rPr>
        <w:t xml:space="preserve">these </w:t>
      </w:r>
      <w:r w:rsidR="00176CF8" w:rsidRPr="00176CF8">
        <w:rPr>
          <w:rFonts w:cs="Arial"/>
          <w:b w:val="0"/>
          <w:bCs/>
          <w:lang w:eastAsia="zh-CN"/>
        </w:rPr>
        <w:t>new FR2 CA FBG2 BW classes  R, S, T, U a</w:t>
      </w:r>
      <w:r w:rsidR="00126F45">
        <w:rPr>
          <w:rFonts w:cs="Arial"/>
          <w:b w:val="0"/>
          <w:bCs/>
          <w:lang w:eastAsia="zh-CN"/>
        </w:rPr>
        <w:t>s</w:t>
      </w:r>
      <w:r w:rsidR="00176CF8" w:rsidRPr="00176CF8">
        <w:rPr>
          <w:rFonts w:cs="Arial"/>
          <w:b w:val="0"/>
          <w:bCs/>
          <w:lang w:eastAsia="zh-CN"/>
        </w:rPr>
        <w:t xml:space="preserve"> release independent from REL-15 pending confirmation from RAN2 that this is possible </w:t>
      </w:r>
      <w:r>
        <w:rPr>
          <w:rFonts w:cs="Arial"/>
          <w:b w:val="0"/>
          <w:bCs/>
          <w:lang w:eastAsia="zh-CN"/>
        </w:rPr>
        <w:t>[2]</w:t>
      </w:r>
      <w:r w:rsidR="00126F45">
        <w:rPr>
          <w:rFonts w:cs="Arial"/>
          <w:b w:val="0"/>
          <w:bCs/>
          <w:lang w:eastAsia="zh-CN"/>
        </w:rPr>
        <w:t>.</w:t>
      </w:r>
    </w:p>
    <w:p w14:paraId="43606C66" w14:textId="7F91BD84" w:rsidR="00C34FDB" w:rsidRPr="00587CAC" w:rsidRDefault="00587CAC" w:rsidP="000B4930">
      <w:pPr>
        <w:pStyle w:val="Header"/>
        <w:spacing w:afterLines="50" w:after="120"/>
        <w:rPr>
          <w:rFonts w:cs="Arial"/>
          <w:lang w:eastAsia="zh-CN"/>
        </w:rPr>
      </w:pPr>
      <w:r w:rsidRPr="00587CAC">
        <w:rPr>
          <w:rFonts w:cs="Arial"/>
          <w:lang w:eastAsia="zh-CN"/>
        </w:rPr>
        <w:t>Second topic</w:t>
      </w:r>
    </w:p>
    <w:p w14:paraId="411E3285" w14:textId="77777777" w:rsidR="00EB6D11" w:rsidRDefault="00EB6D11" w:rsidP="00EB6D11">
      <w:pPr>
        <w:pStyle w:val="Header"/>
        <w:spacing w:afterLines="50" w:after="120"/>
        <w:rPr>
          <w:rFonts w:cs="Arial"/>
          <w:b w:val="0"/>
          <w:bCs/>
          <w:lang w:eastAsia="zh-CN"/>
        </w:rPr>
      </w:pPr>
      <w:r w:rsidRPr="00BE602B">
        <w:rPr>
          <w:rFonts w:cs="Arial"/>
          <w:b w:val="0"/>
          <w:bCs/>
          <w:lang w:eastAsia="zh-CN"/>
        </w:rPr>
        <w:t>RAN4</w:t>
      </w:r>
      <w:r>
        <w:rPr>
          <w:rFonts w:cs="Arial"/>
          <w:b w:val="0"/>
          <w:bCs/>
          <w:lang w:eastAsia="zh-CN"/>
        </w:rPr>
        <w:t xml:space="preserve"> has decided that signaling is needed for the case that UE supports both independent beam management (IBM) and common beam management (CBM). In RE16 signaling UE can just indicate either IBM or CBM altough in REL16 only IBM is possible as CBM requrements are not yet defined.</w:t>
      </w:r>
    </w:p>
    <w:p w14:paraId="0F79722F" w14:textId="77777777" w:rsidR="00EB6D11" w:rsidRPr="00BE602B" w:rsidRDefault="00EB6D11" w:rsidP="000B4930">
      <w:pPr>
        <w:pStyle w:val="Header"/>
        <w:spacing w:afterLines="50" w:after="120"/>
        <w:rPr>
          <w:rFonts w:cs="Arial"/>
          <w:b w:val="0"/>
          <w:bCs/>
          <w:lang w:eastAsia="zh-CN"/>
        </w:rPr>
      </w:pPr>
    </w:p>
    <w:p w14:paraId="427BFA02" w14:textId="77777777" w:rsidR="000B4930" w:rsidRPr="000F4E43" w:rsidRDefault="000B4930" w:rsidP="000B4930">
      <w:pPr>
        <w:spacing w:after="120"/>
        <w:rPr>
          <w:rFonts w:ascii="Arial" w:hAnsi="Arial" w:cs="Arial"/>
          <w:b/>
        </w:rPr>
      </w:pPr>
      <w:r w:rsidRPr="000F4E43">
        <w:rPr>
          <w:rFonts w:ascii="Arial" w:hAnsi="Arial" w:cs="Arial"/>
          <w:b/>
        </w:rPr>
        <w:t>2. Actions:</w:t>
      </w:r>
    </w:p>
    <w:p w14:paraId="29330109" w14:textId="10214137" w:rsidR="000B4930" w:rsidRPr="000F4E43" w:rsidRDefault="000B4930" w:rsidP="000B4930">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126F45">
        <w:rPr>
          <w:rFonts w:ascii="Arial" w:hAnsi="Arial" w:cs="Arial"/>
          <w:b/>
        </w:rPr>
        <w:t>2</w:t>
      </w:r>
    </w:p>
    <w:p w14:paraId="46A0815E" w14:textId="08742779" w:rsidR="000B4930" w:rsidRDefault="000B4930" w:rsidP="00126F45">
      <w:pPr>
        <w:spacing w:after="120"/>
        <w:rPr>
          <w:rFonts w:ascii="Arial" w:hAnsi="Arial" w:cs="Arial"/>
        </w:rPr>
      </w:pP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126F45">
        <w:rPr>
          <w:rFonts w:ascii="Arial" w:hAnsi="Arial" w:cs="Arial"/>
        </w:rPr>
        <w:t xml:space="preserve">2 </w:t>
      </w:r>
      <w:r>
        <w:rPr>
          <w:rFonts w:ascii="Arial" w:hAnsi="Arial" w:cs="Arial"/>
        </w:rPr>
        <w:t xml:space="preserve">to </w:t>
      </w:r>
      <w:bookmarkEnd w:id="4"/>
      <w:bookmarkEnd w:id="5"/>
      <w:r w:rsidR="00126F45">
        <w:rPr>
          <w:rFonts w:ascii="Arial" w:hAnsi="Arial" w:cs="Arial"/>
        </w:rPr>
        <w:t xml:space="preserve">respond </w:t>
      </w:r>
      <w:r w:rsidR="00DF7762">
        <w:rPr>
          <w:rFonts w:ascii="Arial" w:hAnsi="Arial" w:cs="Arial"/>
        </w:rPr>
        <w:t>if it is possible to define new FR2 CA BW classes R, S, T and U</w:t>
      </w:r>
      <w:r w:rsidR="002D2600">
        <w:rPr>
          <w:rFonts w:ascii="Arial" w:hAnsi="Arial" w:cs="Arial"/>
        </w:rPr>
        <w:t xml:space="preserve"> as release independent from release 15.</w:t>
      </w:r>
    </w:p>
    <w:p w14:paraId="2FA4A862" w14:textId="2B15E9AF" w:rsidR="009524AB" w:rsidRDefault="00C978F7" w:rsidP="009524AB">
      <w:pPr>
        <w:spacing w:after="120"/>
        <w:rPr>
          <w:rFonts w:ascii="Arial" w:hAnsi="Arial" w:cs="Arial"/>
        </w:rPr>
      </w:pPr>
      <w:r>
        <w:rPr>
          <w:rFonts w:ascii="Arial" w:hAnsi="Arial" w:cs="Arial"/>
        </w:rPr>
        <w:t xml:space="preserve">Also RAN4 asks RAN2 to develop </w:t>
      </w:r>
      <w:r w:rsidR="0032404C">
        <w:rPr>
          <w:rFonts w:ascii="Arial" w:hAnsi="Arial" w:cs="Arial"/>
        </w:rPr>
        <w:t>signalling for a UE to be able to indicate that it supports both IBM and CBM</w:t>
      </w:r>
      <w:r w:rsidR="000C2256">
        <w:rPr>
          <w:rFonts w:ascii="Arial" w:hAnsi="Arial" w:cs="Arial"/>
        </w:rPr>
        <w:t xml:space="preserve"> and respond if it is possible to define this </w:t>
      </w:r>
      <w:r w:rsidR="009524AB">
        <w:rPr>
          <w:rFonts w:ascii="Arial" w:hAnsi="Arial" w:cs="Arial"/>
        </w:rPr>
        <w:t>capability as release independent from release 16.</w:t>
      </w:r>
    </w:p>
    <w:p w14:paraId="6B1AFF3B" w14:textId="5ADC80A8" w:rsidR="00E37273" w:rsidRDefault="00E37273" w:rsidP="00126F45">
      <w:pPr>
        <w:spacing w:after="120"/>
        <w:rPr>
          <w:rFonts w:ascii="Arial" w:hAnsi="Arial" w:cs="Arial"/>
        </w:rPr>
      </w:pPr>
    </w:p>
    <w:p w14:paraId="5EA27D0B" w14:textId="77777777" w:rsidR="002D2600" w:rsidRPr="00275868" w:rsidRDefault="002D2600" w:rsidP="00126F45">
      <w:pPr>
        <w:spacing w:after="120"/>
        <w:rPr>
          <w:rFonts w:ascii="Arial" w:hAnsi="Arial" w:cs="Arial"/>
        </w:rPr>
      </w:pPr>
    </w:p>
    <w:p w14:paraId="168FC559" w14:textId="77777777" w:rsidR="000B4930" w:rsidRPr="000F4E43" w:rsidRDefault="000B4930" w:rsidP="000B493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7E4BE11" w14:textId="7181565F" w:rsidR="00667E16" w:rsidRDefault="000B4930" w:rsidP="000B4930">
      <w:pPr>
        <w:rPr>
          <w:rFonts w:ascii="Arial" w:hAnsi="Arial" w:cs="Arial"/>
          <w:bCs/>
        </w:rPr>
      </w:pPr>
      <w:r w:rsidRPr="00CD5768">
        <w:rPr>
          <w:rFonts w:ascii="Arial" w:hAnsi="Arial" w:cs="Arial"/>
          <w:bCs/>
        </w:rPr>
        <w:lastRenderedPageBreak/>
        <w:t>TSG-RAN</w:t>
      </w:r>
      <w:r>
        <w:rPr>
          <w:rFonts w:ascii="Arial" w:hAnsi="Arial" w:cs="Arial"/>
          <w:bCs/>
        </w:rPr>
        <w:t>4</w:t>
      </w:r>
      <w:r w:rsidRPr="00CD5768">
        <w:rPr>
          <w:rFonts w:ascii="Arial" w:hAnsi="Arial" w:cs="Arial"/>
          <w:bCs/>
        </w:rPr>
        <w:t xml:space="preserve"> Meeting#</w:t>
      </w:r>
      <w:r>
        <w:rPr>
          <w:rFonts w:ascii="Arial" w:hAnsi="Arial" w:cs="Arial"/>
          <w:bCs/>
        </w:rPr>
        <w:t>10</w:t>
      </w:r>
      <w:r w:rsidR="002B6501">
        <w:rPr>
          <w:rFonts w:ascii="Arial" w:hAnsi="Arial" w:cs="Arial"/>
          <w:bCs/>
        </w:rPr>
        <w:t>1</w:t>
      </w:r>
      <w:r w:rsidR="00A22448">
        <w:rPr>
          <w:rFonts w:ascii="Arial" w:hAnsi="Arial" w:cs="Arial"/>
          <w:bCs/>
        </w:rPr>
        <w:t>-bis-e</w:t>
      </w:r>
      <w:r w:rsidRPr="00CD5768">
        <w:rPr>
          <w:rFonts w:ascii="Arial" w:hAnsi="Arial" w:cs="Arial"/>
          <w:bCs/>
        </w:rPr>
        <w:tab/>
      </w:r>
      <w:r>
        <w:rPr>
          <w:rFonts w:ascii="Arial" w:hAnsi="Arial" w:cs="Arial"/>
          <w:bCs/>
        </w:rPr>
        <w:tab/>
        <w:t xml:space="preserve">      </w:t>
      </w:r>
      <w:r w:rsidR="00A22448">
        <w:rPr>
          <w:rFonts w:ascii="Arial" w:hAnsi="Arial" w:cs="Arial"/>
          <w:bCs/>
        </w:rPr>
        <w:tab/>
        <w:t>17</w:t>
      </w:r>
      <w:r w:rsidRPr="00CD5768">
        <w:rPr>
          <w:rFonts w:ascii="Arial" w:hAnsi="Arial" w:cs="Arial"/>
          <w:bCs/>
        </w:rPr>
        <w:t xml:space="preserve"> – </w:t>
      </w:r>
      <w:r>
        <w:rPr>
          <w:rFonts w:ascii="Arial" w:hAnsi="Arial" w:cs="Arial"/>
          <w:bCs/>
        </w:rPr>
        <w:t>25</w:t>
      </w:r>
      <w:r w:rsidRPr="00CD5768">
        <w:rPr>
          <w:rFonts w:ascii="Arial" w:hAnsi="Arial" w:cs="Arial"/>
          <w:bCs/>
        </w:rPr>
        <w:t xml:space="preserve"> </w:t>
      </w:r>
      <w:r w:rsidR="00A22448">
        <w:rPr>
          <w:rFonts w:ascii="Arial" w:hAnsi="Arial" w:cs="Arial"/>
          <w:bCs/>
        </w:rPr>
        <w:t>Jan</w:t>
      </w:r>
      <w:r>
        <w:rPr>
          <w:rFonts w:ascii="Arial" w:hAnsi="Arial" w:cs="Arial"/>
          <w:bCs/>
        </w:rPr>
        <w:t xml:space="preserve"> </w:t>
      </w:r>
      <w:r w:rsidRPr="00CD5768">
        <w:rPr>
          <w:rFonts w:ascii="Arial" w:hAnsi="Arial" w:cs="Arial"/>
          <w:bCs/>
        </w:rPr>
        <w:t>202</w:t>
      </w:r>
      <w:r>
        <w:rPr>
          <w:rFonts w:ascii="Arial" w:hAnsi="Arial" w:cs="Arial"/>
          <w:bCs/>
        </w:rPr>
        <w:t>2</w:t>
      </w:r>
      <w:r w:rsidRPr="00CD5768">
        <w:rPr>
          <w:rFonts w:ascii="Arial" w:hAnsi="Arial" w:cs="Arial"/>
          <w:bCs/>
        </w:rPr>
        <w:tab/>
      </w:r>
      <w:r>
        <w:rPr>
          <w:rFonts w:ascii="Arial" w:hAnsi="Arial" w:cs="Arial"/>
          <w:bCs/>
        </w:rPr>
        <w:tab/>
      </w:r>
    </w:p>
    <w:p w14:paraId="28C817AC" w14:textId="54592506" w:rsidR="000B4930" w:rsidRDefault="00667E16" w:rsidP="000B4930">
      <w:pPr>
        <w:rPr>
          <w:rFonts w:ascii="Arial" w:hAnsi="Arial" w:cs="Arial"/>
          <w:bCs/>
        </w:rPr>
      </w:pPr>
      <w:r>
        <w:rPr>
          <w:rFonts w:ascii="Arial" w:hAnsi="Arial" w:cs="Arial"/>
          <w:bCs/>
        </w:rPr>
        <w:t>TSG-RAN4 Meeting#</w:t>
      </w:r>
      <w:r w:rsidR="00A22448">
        <w:rPr>
          <w:rFonts w:ascii="Arial" w:hAnsi="Arial" w:cs="Arial"/>
          <w:bCs/>
        </w:rPr>
        <w:t>102-bis-e</w:t>
      </w:r>
      <w:r w:rsidR="00A22448">
        <w:rPr>
          <w:rFonts w:ascii="Arial" w:hAnsi="Arial" w:cs="Arial"/>
          <w:bCs/>
        </w:rPr>
        <w:tab/>
      </w:r>
      <w:r w:rsidR="00A22448">
        <w:rPr>
          <w:rFonts w:ascii="Arial" w:hAnsi="Arial" w:cs="Arial"/>
          <w:bCs/>
        </w:rPr>
        <w:tab/>
      </w:r>
      <w:r w:rsidR="00A22448">
        <w:rPr>
          <w:rFonts w:ascii="Arial" w:hAnsi="Arial" w:cs="Arial"/>
          <w:bCs/>
        </w:rPr>
        <w:tab/>
      </w:r>
      <w:r w:rsidR="0011675A">
        <w:rPr>
          <w:rFonts w:ascii="Arial" w:hAnsi="Arial" w:cs="Arial"/>
          <w:bCs/>
        </w:rPr>
        <w:t>21 Feb – 3 March 2022</w:t>
      </w:r>
      <w:r w:rsidR="00A22448" w:rsidRPr="00CD5768">
        <w:rPr>
          <w:rFonts w:ascii="Arial" w:hAnsi="Arial" w:cs="Arial"/>
          <w:bCs/>
        </w:rPr>
        <w:tab/>
      </w:r>
      <w:r w:rsidR="000B4930">
        <w:rPr>
          <w:rFonts w:ascii="Arial" w:hAnsi="Arial" w:cs="Arial"/>
          <w:bCs/>
        </w:rPr>
        <w:tab/>
        <w:t xml:space="preserve">      f2f</w:t>
      </w:r>
    </w:p>
    <w:p w14:paraId="193EA49D" w14:textId="77777777" w:rsidR="000B4930" w:rsidRDefault="000B4930" w:rsidP="000B4930">
      <w:pPr>
        <w:rPr>
          <w:rFonts w:ascii="Arial" w:hAnsi="Arial" w:cs="Arial"/>
          <w:bCs/>
        </w:rPr>
      </w:pPr>
    </w:p>
    <w:p w14:paraId="133DDEC6" w14:textId="77777777" w:rsidR="000B4930" w:rsidRPr="00A17CF4" w:rsidRDefault="000B4930" w:rsidP="000B4930">
      <w:pPr>
        <w:spacing w:after="120"/>
        <w:rPr>
          <w:rFonts w:ascii="Arial" w:hAnsi="Arial" w:cs="Arial"/>
          <w:b/>
        </w:rPr>
      </w:pPr>
      <w:r w:rsidRPr="00A17CF4">
        <w:rPr>
          <w:rFonts w:ascii="Arial" w:hAnsi="Arial" w:cs="Arial"/>
          <w:b/>
        </w:rPr>
        <w:t>4. References</w:t>
      </w:r>
    </w:p>
    <w:p w14:paraId="47980D33" w14:textId="7B1A8116" w:rsidR="000B4930" w:rsidRPr="007D2029" w:rsidRDefault="000B4930" w:rsidP="000B4930">
      <w:r w:rsidRPr="007D2029">
        <w:t xml:space="preserve">[1] </w:t>
      </w:r>
      <w:r w:rsidR="00281171" w:rsidRPr="00281171">
        <w:t>R4-2107860, CR for TS 38.101-2: Introduction of FR2 new CA BW classes, Qualcomm</w:t>
      </w:r>
    </w:p>
    <w:p w14:paraId="25619829" w14:textId="67C041B5" w:rsidR="000B4930" w:rsidRDefault="000B4930" w:rsidP="000B4930">
      <w:r w:rsidRPr="007D2029">
        <w:t xml:space="preserve">[2] </w:t>
      </w:r>
      <w:r w:rsidR="006B29D2" w:rsidRPr="00792E21">
        <w:rPr>
          <w:lang w:val="en-US"/>
        </w:rPr>
        <w:t>R4-2114963</w:t>
      </w:r>
      <w:r w:rsidR="006B29D2">
        <w:rPr>
          <w:lang w:val="en-US"/>
        </w:rPr>
        <w:t xml:space="preserve">, </w:t>
      </w:r>
      <w:r w:rsidR="006B29D2" w:rsidRPr="00792E21">
        <w:rPr>
          <w:lang w:val="en-US"/>
        </w:rPr>
        <w:t>WF on FR2 new CA BW Class</w:t>
      </w:r>
      <w:r w:rsidR="006B29D2">
        <w:rPr>
          <w:lang w:val="en-US"/>
        </w:rPr>
        <w:t>, Nokia, RAN4#100</w:t>
      </w:r>
      <w:r w:rsidRPr="007D2029">
        <w:t xml:space="preserve"> </w:t>
      </w:r>
    </w:p>
    <w:p w14:paraId="2C172BB8" w14:textId="77777777" w:rsidR="000B4930" w:rsidRDefault="000B4930" w:rsidP="000B4930"/>
    <w:p w14:paraId="0FF50EFC" w14:textId="77777777" w:rsidR="000B4930" w:rsidRPr="00C66C4A" w:rsidRDefault="000B4930" w:rsidP="000B4930">
      <w:pPr>
        <w:rPr>
          <w:rFonts w:ascii="Arial" w:hAnsi="Arial" w:cs="Arial"/>
          <w:bCs/>
        </w:rPr>
      </w:pPr>
    </w:p>
    <w:p w14:paraId="0C6B9214" w14:textId="77777777" w:rsidR="00521824" w:rsidRPr="000B4930" w:rsidRDefault="00521824" w:rsidP="00521824"/>
    <w:sectPr w:rsidR="00521824" w:rsidRPr="000B49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ADBAE" w14:textId="77777777" w:rsidR="00356205" w:rsidRDefault="00356205">
      <w:pPr>
        <w:spacing w:after="0"/>
      </w:pPr>
      <w:r>
        <w:separator/>
      </w:r>
    </w:p>
  </w:endnote>
  <w:endnote w:type="continuationSeparator" w:id="0">
    <w:p w14:paraId="71F52881" w14:textId="77777777" w:rsidR="00356205" w:rsidRDefault="003562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9FF0E" w14:textId="77777777" w:rsidR="00356205" w:rsidRDefault="00356205">
      <w:pPr>
        <w:spacing w:after="0"/>
      </w:pPr>
      <w:r>
        <w:separator/>
      </w:r>
    </w:p>
  </w:footnote>
  <w:footnote w:type="continuationSeparator" w:id="0">
    <w:p w14:paraId="4CEC8321" w14:textId="77777777" w:rsidR="00356205" w:rsidRDefault="003562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7357F5A"/>
    <w:multiLevelType w:val="hybridMultilevel"/>
    <w:tmpl w:val="0546AD4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8" w15:restartNumberingAfterBreak="0">
    <w:nsid w:val="2B3E28AB"/>
    <w:multiLevelType w:val="hybridMultilevel"/>
    <w:tmpl w:val="BD4C9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10"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5"/>
  </w:num>
  <w:num w:numId="3">
    <w:abstractNumId w:val="13"/>
  </w:num>
  <w:num w:numId="4">
    <w:abstractNumId w:val="12"/>
  </w:num>
  <w:num w:numId="5">
    <w:abstractNumId w:val="5"/>
  </w:num>
  <w:num w:numId="6">
    <w:abstractNumId w:val="10"/>
  </w:num>
  <w:num w:numId="7">
    <w:abstractNumId w:val="4"/>
  </w:num>
  <w:num w:numId="8">
    <w:abstractNumId w:val="0"/>
  </w:num>
  <w:num w:numId="9">
    <w:abstractNumId w:val="1"/>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11"/>
  </w:num>
  <w:num w:numId="15">
    <w:abstractNumId w:val="14"/>
  </w:num>
  <w:num w:numId="16">
    <w:abstractNumId w:val="8"/>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7F23"/>
    <w:rsid w:val="0002061C"/>
    <w:rsid w:val="0007499E"/>
    <w:rsid w:val="00083D4C"/>
    <w:rsid w:val="00097E6A"/>
    <w:rsid w:val="000A3A69"/>
    <w:rsid w:val="000B4930"/>
    <w:rsid w:val="000C0A4B"/>
    <w:rsid w:val="000C2256"/>
    <w:rsid w:val="000D64DA"/>
    <w:rsid w:val="000F6242"/>
    <w:rsid w:val="0011675A"/>
    <w:rsid w:val="00121C3F"/>
    <w:rsid w:val="00125223"/>
    <w:rsid w:val="00125E41"/>
    <w:rsid w:val="00126F45"/>
    <w:rsid w:val="00130FC6"/>
    <w:rsid w:val="00145F43"/>
    <w:rsid w:val="00152191"/>
    <w:rsid w:val="00176CF8"/>
    <w:rsid w:val="00184661"/>
    <w:rsid w:val="00185A66"/>
    <w:rsid w:val="00191E56"/>
    <w:rsid w:val="001A38E1"/>
    <w:rsid w:val="001C0474"/>
    <w:rsid w:val="001E1D88"/>
    <w:rsid w:val="001E4A46"/>
    <w:rsid w:val="002256B7"/>
    <w:rsid w:val="00245706"/>
    <w:rsid w:val="00281171"/>
    <w:rsid w:val="00282820"/>
    <w:rsid w:val="00283DE9"/>
    <w:rsid w:val="00290FCD"/>
    <w:rsid w:val="002B6501"/>
    <w:rsid w:val="002D2600"/>
    <w:rsid w:val="002F1940"/>
    <w:rsid w:val="00313528"/>
    <w:rsid w:val="00322F82"/>
    <w:rsid w:val="0032404C"/>
    <w:rsid w:val="00330EDF"/>
    <w:rsid w:val="00335D84"/>
    <w:rsid w:val="00335F01"/>
    <w:rsid w:val="00345878"/>
    <w:rsid w:val="00356205"/>
    <w:rsid w:val="0037077B"/>
    <w:rsid w:val="00371E8B"/>
    <w:rsid w:val="003825AC"/>
    <w:rsid w:val="00383545"/>
    <w:rsid w:val="00393875"/>
    <w:rsid w:val="003C02B7"/>
    <w:rsid w:val="003F0A33"/>
    <w:rsid w:val="00404567"/>
    <w:rsid w:val="00433500"/>
    <w:rsid w:val="00433F71"/>
    <w:rsid w:val="00440D43"/>
    <w:rsid w:val="00470A62"/>
    <w:rsid w:val="004866C4"/>
    <w:rsid w:val="004976F8"/>
    <w:rsid w:val="004D28B1"/>
    <w:rsid w:val="004E117C"/>
    <w:rsid w:val="004E3939"/>
    <w:rsid w:val="00516F11"/>
    <w:rsid w:val="00517218"/>
    <w:rsid w:val="00521824"/>
    <w:rsid w:val="005577FD"/>
    <w:rsid w:val="00587CAC"/>
    <w:rsid w:val="005902F7"/>
    <w:rsid w:val="00590C34"/>
    <w:rsid w:val="005B22E2"/>
    <w:rsid w:val="005B5B24"/>
    <w:rsid w:val="005C1F2D"/>
    <w:rsid w:val="005F5F41"/>
    <w:rsid w:val="00603206"/>
    <w:rsid w:val="006115FB"/>
    <w:rsid w:val="006162E0"/>
    <w:rsid w:val="00667E16"/>
    <w:rsid w:val="00687B49"/>
    <w:rsid w:val="00690824"/>
    <w:rsid w:val="00692082"/>
    <w:rsid w:val="006A1870"/>
    <w:rsid w:val="006A54D5"/>
    <w:rsid w:val="006B2350"/>
    <w:rsid w:val="006B29D2"/>
    <w:rsid w:val="007120E6"/>
    <w:rsid w:val="00726F38"/>
    <w:rsid w:val="00760D8D"/>
    <w:rsid w:val="00763CC3"/>
    <w:rsid w:val="00772612"/>
    <w:rsid w:val="007737A5"/>
    <w:rsid w:val="00775EC5"/>
    <w:rsid w:val="007850E1"/>
    <w:rsid w:val="007910A7"/>
    <w:rsid w:val="00792E21"/>
    <w:rsid w:val="007A7019"/>
    <w:rsid w:val="007B2FB8"/>
    <w:rsid w:val="007F4F92"/>
    <w:rsid w:val="00821D70"/>
    <w:rsid w:val="0083385F"/>
    <w:rsid w:val="008359E0"/>
    <w:rsid w:val="008659DB"/>
    <w:rsid w:val="008830CA"/>
    <w:rsid w:val="008A1851"/>
    <w:rsid w:val="008C1A8F"/>
    <w:rsid w:val="008D772F"/>
    <w:rsid w:val="00914506"/>
    <w:rsid w:val="00934763"/>
    <w:rsid w:val="00951280"/>
    <w:rsid w:val="009524AB"/>
    <w:rsid w:val="00957F6C"/>
    <w:rsid w:val="00975356"/>
    <w:rsid w:val="00981714"/>
    <w:rsid w:val="00990F72"/>
    <w:rsid w:val="0099764C"/>
    <w:rsid w:val="009D1A1C"/>
    <w:rsid w:val="009F047D"/>
    <w:rsid w:val="00A138D6"/>
    <w:rsid w:val="00A22448"/>
    <w:rsid w:val="00A709FB"/>
    <w:rsid w:val="00A74629"/>
    <w:rsid w:val="00A91D71"/>
    <w:rsid w:val="00AA7654"/>
    <w:rsid w:val="00AC67A6"/>
    <w:rsid w:val="00AD76AA"/>
    <w:rsid w:val="00AD79A1"/>
    <w:rsid w:val="00B51583"/>
    <w:rsid w:val="00B56B9A"/>
    <w:rsid w:val="00B66A7B"/>
    <w:rsid w:val="00B83FC7"/>
    <w:rsid w:val="00B87E60"/>
    <w:rsid w:val="00B97333"/>
    <w:rsid w:val="00B97703"/>
    <w:rsid w:val="00BD1D1C"/>
    <w:rsid w:val="00BE602B"/>
    <w:rsid w:val="00C03A97"/>
    <w:rsid w:val="00C34FDB"/>
    <w:rsid w:val="00C507A6"/>
    <w:rsid w:val="00C64B48"/>
    <w:rsid w:val="00C935ED"/>
    <w:rsid w:val="00C978F7"/>
    <w:rsid w:val="00CB71C4"/>
    <w:rsid w:val="00CC07B6"/>
    <w:rsid w:val="00CC4C20"/>
    <w:rsid w:val="00CD0013"/>
    <w:rsid w:val="00CF6087"/>
    <w:rsid w:val="00D27D6D"/>
    <w:rsid w:val="00D4385C"/>
    <w:rsid w:val="00D451C9"/>
    <w:rsid w:val="00D55F7A"/>
    <w:rsid w:val="00DA08B2"/>
    <w:rsid w:val="00DB1E50"/>
    <w:rsid w:val="00DE1B56"/>
    <w:rsid w:val="00DF22A4"/>
    <w:rsid w:val="00DF68AB"/>
    <w:rsid w:val="00DF7762"/>
    <w:rsid w:val="00E117E5"/>
    <w:rsid w:val="00E32575"/>
    <w:rsid w:val="00E326AA"/>
    <w:rsid w:val="00E34A8C"/>
    <w:rsid w:val="00E354A8"/>
    <w:rsid w:val="00E37273"/>
    <w:rsid w:val="00E46562"/>
    <w:rsid w:val="00E46D55"/>
    <w:rsid w:val="00E77B19"/>
    <w:rsid w:val="00EB6D11"/>
    <w:rsid w:val="00EE2A47"/>
    <w:rsid w:val="00F14ECC"/>
    <w:rsid w:val="00F17B25"/>
    <w:rsid w:val="00F35373"/>
    <w:rsid w:val="00F40395"/>
    <w:rsid w:val="00F41C10"/>
    <w:rsid w:val="00F42B43"/>
    <w:rsid w:val="00F53259"/>
    <w:rsid w:val="00F6297A"/>
    <w:rsid w:val="00F62FAF"/>
    <w:rsid w:val="00F63BF9"/>
    <w:rsid w:val="00F71B30"/>
    <w:rsid w:val="00F72ECA"/>
    <w:rsid w:val="00F74C53"/>
    <w:rsid w:val="00F93BB7"/>
    <w:rsid w:val="00F94048"/>
    <w:rsid w:val="00F96B44"/>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99"/>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paragraph" w:customStyle="1" w:styleId="LGTdoc">
    <w:name w:val="LGTdoc_본문"/>
    <w:basedOn w:val="Normal"/>
    <w:link w:val="LGTdocChar"/>
    <w:qFormat/>
    <w:rsid w:val="000B4930"/>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B4930"/>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7CE54D6E-B923-418D-96EE-F78063B692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362</Words>
  <Characters>1826</Characters>
  <Application>Microsoft Office Word</Application>
  <DocSecurity>0</DocSecurity>
  <Lines>15</Lines>
  <Paragraphs>4</Paragraphs>
  <ScaleCrop>false</ScaleCrop>
  <Company>ETSI Sophia Antipolis</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cp:revision>
  <cp:lastPrinted>2002-04-23T07:10:00Z</cp:lastPrinted>
  <dcterms:created xsi:type="dcterms:W3CDTF">2021-11-11T16:41:00Z</dcterms:created>
  <dcterms:modified xsi:type="dcterms:W3CDTF">2021-11-11T16:41:00Z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